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12" w:rsidRPr="00033412" w:rsidRDefault="00033412" w:rsidP="00033412">
      <w:pPr>
        <w:pStyle w:val="Bezodstpw"/>
        <w:rPr>
          <w:b/>
          <w:sz w:val="48"/>
          <w:szCs w:val="48"/>
          <w:lang w:eastAsia="pl-PL"/>
        </w:rPr>
      </w:pPr>
      <w:r w:rsidRPr="00033412">
        <w:rPr>
          <w:b/>
          <w:sz w:val="48"/>
          <w:szCs w:val="48"/>
          <w:lang w:eastAsia="pl-PL"/>
        </w:rPr>
        <w:t>Miasto kupi przenośny miernik zanieczyszczeń powietrza. Aby w razie awarii, katastrofy weryfikować informacje z Orlenu</w:t>
      </w:r>
    </w:p>
    <w:p w:rsidR="00033412" w:rsidRPr="00033412" w:rsidRDefault="00033412" w:rsidP="0003341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7B7E80"/>
          <w:sz w:val="23"/>
          <w:szCs w:val="23"/>
          <w:lang w:eastAsia="pl-PL"/>
        </w:rPr>
      </w:pPr>
      <w:r w:rsidRPr="00033412">
        <w:rPr>
          <w:rFonts w:ascii="inherit" w:eastAsia="Times New Roman" w:hAnsi="inherit" w:cs="Times New Roman"/>
          <w:color w:val="7B7E80"/>
          <w:sz w:val="23"/>
          <w:szCs w:val="23"/>
          <w:bdr w:val="none" w:sz="0" w:space="0" w:color="auto" w:frame="1"/>
          <w:lang w:eastAsia="pl-PL"/>
        </w:rPr>
        <w:t>Karolina Burzyńska</w:t>
      </w:r>
    </w:p>
    <w:p w:rsidR="00033412" w:rsidRPr="00033412" w:rsidRDefault="00033412" w:rsidP="00033412">
      <w:pPr>
        <w:spacing w:after="0" w:line="0" w:lineRule="auto"/>
        <w:textAlignment w:val="baseline"/>
        <w:rPr>
          <w:rFonts w:ascii="inherit" w:eastAsia="Times New Roman" w:hAnsi="inherit" w:cs="Times New Roman"/>
          <w:color w:val="7B7E80"/>
          <w:sz w:val="23"/>
          <w:szCs w:val="23"/>
          <w:lang w:eastAsia="pl-PL"/>
        </w:rPr>
      </w:pPr>
      <w:r w:rsidRPr="00033412">
        <w:rPr>
          <w:rFonts w:ascii="inherit" w:eastAsia="Times New Roman" w:hAnsi="inherit" w:cs="Times New Roman"/>
          <w:color w:val="7B7E80"/>
          <w:sz w:val="23"/>
          <w:szCs w:val="23"/>
          <w:lang w:eastAsia="pl-PL"/>
        </w:rPr>
        <w:t>3 marca 2021 | 00:45</w:t>
      </w:r>
    </w:p>
    <w:p w:rsidR="00033412" w:rsidRPr="00033412" w:rsidRDefault="00033412" w:rsidP="00033412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pl-PL"/>
        </w:rPr>
      </w:pPr>
      <w:r>
        <w:rPr>
          <w:rFonts w:ascii="inherit" w:eastAsia="Times New Roman" w:hAnsi="inherit" w:cs="Times New Roman"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9144000" cy="6096000"/>
            <wp:effectExtent l="0" t="0" r="0" b="0"/>
            <wp:docPr id="15" name="Obraz 15" descr="Wnętrze stacji pomiaru jakości powietrza - na terenie politech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nętrze stacji pomiaru jakości powietrza - na terenie politechni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412">
        <w:rPr>
          <w:rFonts w:ascii="inherit" w:eastAsia="Times New Roman" w:hAnsi="inherit" w:cs="Times New Roman"/>
          <w:color w:val="000000"/>
          <w:sz w:val="23"/>
          <w:szCs w:val="23"/>
          <w:lang w:eastAsia="pl-PL"/>
        </w:rPr>
        <w:t>1 ZDJĘCIE</w:t>
      </w:r>
    </w:p>
    <w:p w:rsidR="00033412" w:rsidRPr="00033412" w:rsidRDefault="00033412" w:rsidP="00033412">
      <w:pPr>
        <w:spacing w:line="312" w:lineRule="atLeast"/>
        <w:textAlignment w:val="baseline"/>
        <w:rPr>
          <w:rFonts w:ascii="Arial" w:eastAsia="Times New Roman" w:hAnsi="Arial" w:cs="Arial"/>
          <w:color w:val="9DA2A5"/>
          <w:sz w:val="24"/>
          <w:szCs w:val="24"/>
          <w:lang w:eastAsia="pl-PL"/>
        </w:rPr>
      </w:pPr>
      <w:r w:rsidRPr="00033412">
        <w:rPr>
          <w:rFonts w:ascii="Arial" w:eastAsia="Times New Roman" w:hAnsi="Arial" w:cs="Arial"/>
          <w:color w:val="9DA2A5"/>
          <w:sz w:val="24"/>
          <w:szCs w:val="24"/>
          <w:lang w:eastAsia="pl-PL"/>
        </w:rPr>
        <w:t>Wnętrze stacji pomiaru jakości powietrza - na terenie politechniki </w:t>
      </w:r>
      <w:r w:rsidRPr="00033412">
        <w:rPr>
          <w:rFonts w:ascii="inherit" w:eastAsia="Times New Roman" w:hAnsi="inherit" w:cs="Arial"/>
          <w:color w:val="9DA2A5"/>
          <w:sz w:val="24"/>
          <w:szCs w:val="24"/>
          <w:bdr w:val="none" w:sz="0" w:space="0" w:color="auto" w:frame="1"/>
          <w:lang w:eastAsia="pl-PL"/>
        </w:rPr>
        <w:t>(PIOTR HEJKE)</w:t>
      </w:r>
    </w:p>
    <w:p w:rsidR="00033412" w:rsidRPr="00033412" w:rsidRDefault="00033412" w:rsidP="00033412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b/>
          <w:color w:val="000000"/>
          <w:sz w:val="32"/>
          <w:szCs w:val="32"/>
          <w:lang w:eastAsia="pl-PL"/>
        </w:rPr>
        <w:t>Zabiegał o to przewodniczący rady miasta Artur Jaroszewski. Już w maju ub.r. przekonywał, że nie może być tak, by "Orlen sprawdzał sam siebie". - Aby nie było sytuacji, że to lis pilnuje kurnika - tłumaczył.</w:t>
      </w:r>
    </w:p>
    <w:p w:rsidR="00033412" w:rsidRPr="00033412" w:rsidRDefault="00033412" w:rsidP="00033412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lastRenderedPageBreak/>
        <w:t>Jak jest teraz? Załóżmy, że do Miejskiego Centrum Zarządzania Kryzysowego mieszkańcy zgłaszają jakieś uciążliwości, na ogół dyżurny prosi o wstępną weryfikację patrol straży miejskiej. Kontaktuje się również z dyspozytorem Orlenu, który wysyła zakładową straż pożarną wyposażoną w mierniki. Do MCZK przychodzi później tzw. raport ekologiczny.</w:t>
      </w:r>
    </w:p>
    <w:p w:rsidR="00033412" w:rsidRPr="00033412" w:rsidRDefault="00033412" w:rsidP="00033412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- Kiedy zaczynamy dopytywać, jak mierzono parametry, natykamy się na barierę tajemnicy służbowej – dodawał Jaroszewski.</w:t>
      </w:r>
    </w:p>
    <w:p w:rsidR="00033412" w:rsidRPr="00033412" w:rsidRDefault="00033412" w:rsidP="00033412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Nie do końca polegał też na procedurach Wojewódzkiego Inspektoratu Ochrony Środowiska: - Mobilność według WIOŚ polegała na tym, że stację pomiarową umieszczał na kilka miesięcy w jednym miejscu, później znów na długi czas przenosił w inne.  </w:t>
      </w:r>
    </w:p>
    <w:p w:rsidR="00033412" w:rsidRPr="00033412" w:rsidRDefault="00033412" w:rsidP="00033412">
      <w:pPr>
        <w:spacing w:before="630" w:after="180" w:line="52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033412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Mają istotne znaczenie w przypadkach nadzwyczajnego zagrożenia lub awarii</w:t>
      </w:r>
    </w:p>
    <w:p w:rsidR="00033412" w:rsidRPr="00033412" w:rsidRDefault="00033412" w:rsidP="00033412">
      <w:pPr>
        <w:spacing w:after="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Na sugestię zakupu własnego miernika prezydent nie mówił „nie”. Radny dostał z </w:t>
      </w:r>
      <w:hyperlink r:id="rId7" w:anchor="anchorLink" w:history="1">
        <w:r w:rsidRPr="00033412">
          <w:rPr>
            <w:rFonts w:ascii="inherit" w:eastAsia="Times New Roman" w:hAnsi="inherit" w:cs="Times New Roman"/>
            <w:color w:val="E0012D"/>
            <w:sz w:val="32"/>
            <w:szCs w:val="32"/>
            <w:u w:val="single"/>
            <w:lang w:eastAsia="pl-PL"/>
          </w:rPr>
          <w:t>urzędu miasta</w:t>
        </w:r>
      </w:hyperlink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 odpowiedź, że tego rodzaju mierniki nie są „urządzeniami, za pomocą których można precyzyjnie zmierzyć poziom stężeń substancji w powietrzu i określić / ustalić źródło emisji”.</w:t>
      </w:r>
    </w:p>
    <w:p w:rsidR="00033412" w:rsidRPr="00033412" w:rsidRDefault="00033412" w:rsidP="00033412">
      <w:pPr>
        <w:spacing w:after="0" w:line="240" w:lineRule="auto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</w:p>
    <w:p w:rsidR="00033412" w:rsidRPr="00033412" w:rsidRDefault="00033412" w:rsidP="00033412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 xml:space="preserve">I dalej: „Mierniki mobilne nie mają odpowiedniej czułości na stężenia substancji. (…) Opierając się na wynikach pomiaru mobilnego nie można ocenić wielkości zagrożenia. Służą one do wykrywania stężeń substancji na poziomie </w:t>
      </w:r>
      <w:proofErr w:type="spellStart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ppm</w:t>
      </w:r>
      <w:proofErr w:type="spellEnd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 xml:space="preserve">, tj. 1000 razy większych niż stosowane w </w:t>
      </w: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lastRenderedPageBreak/>
        <w:t>ocenach jakości powietrza. Mają swoje istotne znaczenie jedynie w przypadkach nadzwyczajnego zagrożenia środowiska lub awarii. (...) Ponadto trzeba pamiętać, że wyniki z tego rodzaju pomiaru nie będą miały walorów odpowiedzialnej informacji z powodu braku poziomu odniesienia”.</w:t>
      </w:r>
    </w:p>
    <w:p w:rsidR="00033412" w:rsidRPr="00033412" w:rsidRDefault="00033412" w:rsidP="00033412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Wydział bezpieczeństwa i zarządzania kryzysowego przymierza się jednak do zakupu miernika monitorującego gazy, pozwalającego na zapewnienie bezpieczeństwa użytkownikowi w miejscu katastrofy lub awarii technicznej oraz na weryfikowanie pomiarów dokonywanych przez służby Orlenu w miejscach zgłoszenia przez mieszkańców miasta uciążliwości zapachowych.</w:t>
      </w:r>
    </w:p>
    <w:p w:rsidR="00033412" w:rsidRPr="00033412" w:rsidRDefault="00033412" w:rsidP="00033412">
      <w:pPr>
        <w:spacing w:before="630" w:after="180" w:line="52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033412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Kto się tym zajmie?</w:t>
      </w:r>
    </w:p>
    <w:p w:rsidR="00033412" w:rsidRPr="00033412" w:rsidRDefault="00033412" w:rsidP="00033412">
      <w:pPr>
        <w:spacing w:after="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Konrad Kozłowski z referatu informacji miejskiej w </w:t>
      </w:r>
      <w:hyperlink r:id="rId8" w:anchor="anchorLink" w:history="1">
        <w:r w:rsidRPr="00033412">
          <w:rPr>
            <w:rFonts w:ascii="inherit" w:eastAsia="Times New Roman" w:hAnsi="inherit" w:cs="Times New Roman"/>
            <w:color w:val="E0012D"/>
            <w:sz w:val="32"/>
            <w:szCs w:val="32"/>
            <w:u w:val="single"/>
            <w:lang w:eastAsia="pl-PL"/>
          </w:rPr>
          <w:t>ratuszu</w:t>
        </w:r>
      </w:hyperlink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 xml:space="preserve"> mówi: - Procedura zakupu zostanie rozpoczęta po zapewnieniu pieniędzy na ten cel. Szacowany czas dostawy to 60 dni. Nie ma ostatecznych decyzji w czyjej dyspozycji zostanie urządzenie - alternatywnie będzie to wydział zarządzenia kryzysowego  lub </w:t>
      </w:r>
      <w:proofErr w:type="spellStart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ekopatrol</w:t>
      </w:r>
      <w:proofErr w:type="spellEnd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straży miejskiej.</w:t>
      </w:r>
      <w:bookmarkStart w:id="0" w:name="_GoBack"/>
      <w:bookmarkEnd w:id="0"/>
    </w:p>
    <w:p w:rsidR="00033412" w:rsidRPr="00033412" w:rsidRDefault="00033412" w:rsidP="00033412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Miasto przeznaczyło na ten cel 12,5 tys. zł, zmieniając uchwałę budżetową i przesuwając tę kwotę w ramach zadań wydziału bezpieczeństwa i zarządzania kryzysowego.</w:t>
      </w:r>
    </w:p>
    <w:p w:rsidR="00033412" w:rsidRPr="00033412" w:rsidRDefault="00033412" w:rsidP="00033412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 xml:space="preserve">Będzie to uzupełnienie obecnego sprzętu - podjęto bowiem decyzję o kontynuowaniu pomiarów do końca 2021 r. na stacji wynajętej od Fundacji </w:t>
      </w:r>
      <w:proofErr w:type="spellStart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Armag</w:t>
      </w:r>
      <w:proofErr w:type="spellEnd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 xml:space="preserve"> z Gdańska (pamiętajmy - takie pomiary nie należą do </w:t>
      </w: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lastRenderedPageBreak/>
        <w:t>zadań własnych gminy). Nie ma na razie planów, aby doszło do zmiany lokalizacji stacji - ta obecnie znajduje się na terenie należącym do płockiej filii Politechniki Warszawskiej.</w:t>
      </w:r>
    </w:p>
    <w:p w:rsidR="00033412" w:rsidRPr="00033412" w:rsidRDefault="00033412" w:rsidP="00033412">
      <w:pPr>
        <w:spacing w:after="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Dlaczego akurat w tym miejscu? Konrad Kozłowski wskazuje m.in. na infrastrukturę techniczną: zapewnienie energii elektrycznej, ogrodzone miejsce, brak wysokich przeszkód. - Stacja znajduje się na </w:t>
      </w:r>
      <w:hyperlink r:id="rId9" w:anchor="anchorLink" w:history="1">
        <w:r w:rsidRPr="00033412">
          <w:rPr>
            <w:rFonts w:ascii="inherit" w:eastAsia="Times New Roman" w:hAnsi="inherit" w:cs="Times New Roman"/>
            <w:color w:val="E0012D"/>
            <w:sz w:val="32"/>
            <w:szCs w:val="32"/>
            <w:u w:val="single"/>
            <w:lang w:eastAsia="pl-PL"/>
          </w:rPr>
          <w:t>drodze</w:t>
        </w:r>
      </w:hyperlink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 xml:space="preserve"> ewentualnego napływu zanieczyszczeń na obszary z intensywną zabudową </w:t>
      </w:r>
      <w:proofErr w:type="spellStart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wielo</w:t>
      </w:r>
      <w:proofErr w:type="spellEnd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- i jednorodzinną oraz na centralne rejony miasta – uzupełnia Kozłowski.</w:t>
      </w:r>
    </w:p>
    <w:p w:rsidR="00033412" w:rsidRPr="00033412" w:rsidRDefault="00033412" w:rsidP="00033412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 xml:space="preserve">Oprócz stacji, do pomiaru jakości - a konkretnie pyłów PM 2,5 i PM 10 - posłużyły również mierniki </w:t>
      </w:r>
      <w:proofErr w:type="spellStart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niskokosztowe</w:t>
      </w:r>
      <w:proofErr w:type="spellEnd"/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. Wykonywano także pomiary BTEX (węglowodorów aromatycznych: benzenu, toluenu, ksylenu) z pomocą czujników pasywnych, które w zeszłym roku zlokalizowano w 20 puntach (rok wcześniej w 12).</w:t>
      </w:r>
    </w:p>
    <w:p w:rsidR="00033412" w:rsidRPr="00033412" w:rsidRDefault="00033412" w:rsidP="00033412">
      <w:pPr>
        <w:spacing w:after="360" w:line="525" w:lineRule="atLeast"/>
        <w:textAlignment w:val="baseline"/>
        <w:rPr>
          <w:rFonts w:ascii="inherit" w:eastAsia="Times New Roman" w:hAnsi="inherit" w:cs="Times New Roman"/>
          <w:sz w:val="32"/>
          <w:szCs w:val="32"/>
          <w:lang w:eastAsia="pl-PL"/>
        </w:rPr>
      </w:pPr>
      <w:r w:rsidRPr="00033412">
        <w:rPr>
          <w:rFonts w:ascii="inherit" w:eastAsia="Times New Roman" w:hAnsi="inherit" w:cs="Times New Roman"/>
          <w:sz w:val="32"/>
          <w:szCs w:val="32"/>
          <w:lang w:eastAsia="pl-PL"/>
        </w:rPr>
        <w:t>Wyniki pomiarów są na bieżąco udostępniane mieszkańcom na czysty.plock.eu - należy wejść w zakładkę „czyste powietrze”.</w:t>
      </w:r>
    </w:p>
    <w:p w:rsidR="00033412" w:rsidRPr="00033412" w:rsidRDefault="00033412" w:rsidP="00033412">
      <w:pPr>
        <w:spacing w:after="0" w:line="240" w:lineRule="auto"/>
        <w:ind w:left="-300"/>
        <w:textAlignment w:val="baseline"/>
        <w:rPr>
          <w:rFonts w:ascii="inherit" w:eastAsia="Times New Roman" w:hAnsi="inherit" w:cs="Times New Roman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KOMENTARZE </w:t>
      </w:r>
    </w:p>
    <w:p w:rsidR="00033412" w:rsidRPr="00033412" w:rsidRDefault="00033412" w:rsidP="00033412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3341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33412" w:rsidRPr="00033412" w:rsidRDefault="00033412" w:rsidP="00033412">
      <w:pPr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33412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pl-PL"/>
        </w:rPr>
        <w:t>bra-va1</w:t>
      </w:r>
      <w:r w:rsidRPr="00033412">
        <w:rPr>
          <w:rFonts w:ascii="inherit" w:eastAsia="Times New Roman" w:hAnsi="inherit" w:cs="Arial"/>
          <w:color w:val="9DA2A5"/>
          <w:sz w:val="24"/>
          <w:szCs w:val="24"/>
          <w:bdr w:val="none" w:sz="0" w:space="0" w:color="auto" w:frame="1"/>
          <w:lang w:eastAsia="pl-PL"/>
        </w:rPr>
        <w:t>03.03.2021, 07:46</w:t>
      </w:r>
    </w:p>
    <w:p w:rsidR="00033412" w:rsidRPr="00033412" w:rsidRDefault="00033412" w:rsidP="00033412">
      <w:pPr>
        <w:spacing w:after="0" w:line="330" w:lineRule="atLeast"/>
        <w:textAlignment w:val="baseline"/>
        <w:rPr>
          <w:rFonts w:ascii="Arial" w:eastAsia="Times New Roman" w:hAnsi="Arial" w:cs="Arial"/>
          <w:sz w:val="27"/>
          <w:szCs w:val="27"/>
          <w:lang w:eastAsia="pl-PL"/>
        </w:rPr>
      </w:pPr>
      <w:r w:rsidRPr="00033412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pl-PL"/>
        </w:rPr>
        <w:t>Krok w dobrym kierunku.</w:t>
      </w:r>
      <w:r w:rsidRPr="00033412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pl-PL"/>
        </w:rPr>
        <w:br/>
        <w:t>Teraz mieszkańcy wsi z terenu powiatu czekają na podobny ruch ze strony starosty i wójtów.</w:t>
      </w:r>
      <w:r w:rsidRPr="00033412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pl-PL"/>
        </w:rPr>
        <w:br/>
        <w:t>Chyba 12,5 tys. złotych radę wydusić ze swoich skarbonek. Wszak mamy w powiecie dwie bardzo bogate gminy.</w:t>
      </w:r>
      <w:r w:rsidRPr="00033412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pl-PL"/>
        </w:rPr>
        <w:br/>
        <w:t xml:space="preserve">Albo powiedzcie otwarcie - mamy to w </w:t>
      </w:r>
      <w:proofErr w:type="spellStart"/>
      <w:r w:rsidRPr="00033412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pl-PL"/>
        </w:rPr>
        <w:t>dup.e</w:t>
      </w:r>
      <w:proofErr w:type="spellEnd"/>
      <w:r w:rsidRPr="00033412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pl-PL"/>
        </w:rPr>
        <w:t>, żeby ludzie wiedzieli na czym stoją.</w:t>
      </w:r>
    </w:p>
    <w:p w:rsidR="00682003" w:rsidRDefault="00682003"/>
    <w:sectPr w:rsidR="0068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C1B"/>
    <w:multiLevelType w:val="multilevel"/>
    <w:tmpl w:val="2D4E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678F3"/>
    <w:multiLevelType w:val="multilevel"/>
    <w:tmpl w:val="C4B8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F0C78"/>
    <w:multiLevelType w:val="multilevel"/>
    <w:tmpl w:val="178E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12"/>
    <w:rsid w:val="00033412"/>
    <w:rsid w:val="006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33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33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33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334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4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34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34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334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rt-author">
    <w:name w:val="art-author"/>
    <w:basedOn w:val="Domylnaczcionkaakapitu"/>
    <w:rsid w:val="00033412"/>
  </w:style>
  <w:style w:type="paragraph" w:customStyle="1" w:styleId="desc">
    <w:name w:val="desc"/>
    <w:basedOn w:val="Normalny"/>
    <w:rsid w:val="000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-title">
    <w:name w:val="heading-title"/>
    <w:basedOn w:val="Domylnaczcionkaakapitu"/>
    <w:rsid w:val="00033412"/>
  </w:style>
  <w:style w:type="character" w:styleId="Hipercze">
    <w:name w:val="Hyperlink"/>
    <w:basedOn w:val="Domylnaczcionkaakapitu"/>
    <w:uiPriority w:val="99"/>
    <w:semiHidden/>
    <w:unhideWhenUsed/>
    <w:rsid w:val="00033412"/>
    <w:rPr>
      <w:color w:val="0000FF"/>
      <w:u w:val="single"/>
    </w:rPr>
  </w:style>
  <w:style w:type="character" w:customStyle="1" w:styleId="banlabel">
    <w:name w:val="banlabel"/>
    <w:basedOn w:val="Domylnaczcionkaakapitu"/>
    <w:rsid w:val="00033412"/>
  </w:style>
  <w:style w:type="character" w:customStyle="1" w:styleId="commentscount">
    <w:name w:val="commentscount"/>
    <w:basedOn w:val="Domylnaczcionkaakapitu"/>
    <w:rsid w:val="00033412"/>
  </w:style>
  <w:style w:type="character" w:customStyle="1" w:styleId="tag-label">
    <w:name w:val="tag-label"/>
    <w:basedOn w:val="Domylnaczcionkaakapitu"/>
    <w:rsid w:val="00033412"/>
  </w:style>
  <w:style w:type="character" w:customStyle="1" w:styleId="more">
    <w:name w:val="more"/>
    <w:basedOn w:val="Domylnaczcionkaakapitu"/>
    <w:rsid w:val="00033412"/>
  </w:style>
  <w:style w:type="paragraph" w:customStyle="1" w:styleId="artparagraph">
    <w:name w:val="art_paragraph"/>
    <w:basedOn w:val="Normalny"/>
    <w:rsid w:val="000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33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33412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share-article-email-description">
    <w:name w:val="share-article-email-description"/>
    <w:basedOn w:val="Normalny"/>
    <w:rsid w:val="000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33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3341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cnthead">
    <w:name w:val="ocnthead"/>
    <w:basedOn w:val="Domylnaczcionkaakapitu"/>
    <w:rsid w:val="00033412"/>
  </w:style>
  <w:style w:type="character" w:customStyle="1" w:styleId="cnickname">
    <w:name w:val="cnickname"/>
    <w:basedOn w:val="Domylnaczcionkaakapitu"/>
    <w:rsid w:val="00033412"/>
  </w:style>
  <w:style w:type="character" w:customStyle="1" w:styleId="creg">
    <w:name w:val="creg"/>
    <w:basedOn w:val="Domylnaczcionkaakapitu"/>
    <w:rsid w:val="00033412"/>
  </w:style>
  <w:style w:type="character" w:customStyle="1" w:styleId="cname">
    <w:name w:val="cname"/>
    <w:basedOn w:val="Domylnaczcionkaakapitu"/>
    <w:rsid w:val="00033412"/>
  </w:style>
  <w:style w:type="character" w:customStyle="1" w:styleId="cdate">
    <w:name w:val="cdate"/>
    <w:basedOn w:val="Domylnaczcionkaakapitu"/>
    <w:rsid w:val="00033412"/>
  </w:style>
  <w:style w:type="paragraph" w:styleId="Tekstdymka">
    <w:name w:val="Balloon Text"/>
    <w:basedOn w:val="Normalny"/>
    <w:link w:val="TekstdymkaZnak"/>
    <w:uiPriority w:val="99"/>
    <w:semiHidden/>
    <w:unhideWhenUsed/>
    <w:rsid w:val="0003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1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334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33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33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33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334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4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34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34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334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rt-author">
    <w:name w:val="art-author"/>
    <w:basedOn w:val="Domylnaczcionkaakapitu"/>
    <w:rsid w:val="00033412"/>
  </w:style>
  <w:style w:type="paragraph" w:customStyle="1" w:styleId="desc">
    <w:name w:val="desc"/>
    <w:basedOn w:val="Normalny"/>
    <w:rsid w:val="000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-title">
    <w:name w:val="heading-title"/>
    <w:basedOn w:val="Domylnaczcionkaakapitu"/>
    <w:rsid w:val="00033412"/>
  </w:style>
  <w:style w:type="character" w:styleId="Hipercze">
    <w:name w:val="Hyperlink"/>
    <w:basedOn w:val="Domylnaczcionkaakapitu"/>
    <w:uiPriority w:val="99"/>
    <w:semiHidden/>
    <w:unhideWhenUsed/>
    <w:rsid w:val="00033412"/>
    <w:rPr>
      <w:color w:val="0000FF"/>
      <w:u w:val="single"/>
    </w:rPr>
  </w:style>
  <w:style w:type="character" w:customStyle="1" w:styleId="banlabel">
    <w:name w:val="banlabel"/>
    <w:basedOn w:val="Domylnaczcionkaakapitu"/>
    <w:rsid w:val="00033412"/>
  </w:style>
  <w:style w:type="character" w:customStyle="1" w:styleId="commentscount">
    <w:name w:val="commentscount"/>
    <w:basedOn w:val="Domylnaczcionkaakapitu"/>
    <w:rsid w:val="00033412"/>
  </w:style>
  <w:style w:type="character" w:customStyle="1" w:styleId="tag-label">
    <w:name w:val="tag-label"/>
    <w:basedOn w:val="Domylnaczcionkaakapitu"/>
    <w:rsid w:val="00033412"/>
  </w:style>
  <w:style w:type="character" w:customStyle="1" w:styleId="more">
    <w:name w:val="more"/>
    <w:basedOn w:val="Domylnaczcionkaakapitu"/>
    <w:rsid w:val="00033412"/>
  </w:style>
  <w:style w:type="paragraph" w:customStyle="1" w:styleId="artparagraph">
    <w:name w:val="art_paragraph"/>
    <w:basedOn w:val="Normalny"/>
    <w:rsid w:val="000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33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33412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share-article-email-description">
    <w:name w:val="share-article-email-description"/>
    <w:basedOn w:val="Normalny"/>
    <w:rsid w:val="000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33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3341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cnthead">
    <w:name w:val="ocnthead"/>
    <w:basedOn w:val="Domylnaczcionkaakapitu"/>
    <w:rsid w:val="00033412"/>
  </w:style>
  <w:style w:type="character" w:customStyle="1" w:styleId="cnickname">
    <w:name w:val="cnickname"/>
    <w:basedOn w:val="Domylnaczcionkaakapitu"/>
    <w:rsid w:val="00033412"/>
  </w:style>
  <w:style w:type="character" w:customStyle="1" w:styleId="creg">
    <w:name w:val="creg"/>
    <w:basedOn w:val="Domylnaczcionkaakapitu"/>
    <w:rsid w:val="00033412"/>
  </w:style>
  <w:style w:type="character" w:customStyle="1" w:styleId="cname">
    <w:name w:val="cname"/>
    <w:basedOn w:val="Domylnaczcionkaakapitu"/>
    <w:rsid w:val="00033412"/>
  </w:style>
  <w:style w:type="character" w:customStyle="1" w:styleId="cdate">
    <w:name w:val="cdate"/>
    <w:basedOn w:val="Domylnaczcionkaakapitu"/>
    <w:rsid w:val="00033412"/>
  </w:style>
  <w:style w:type="paragraph" w:styleId="Tekstdymka">
    <w:name w:val="Balloon Text"/>
    <w:basedOn w:val="Normalny"/>
    <w:link w:val="TekstdymkaZnak"/>
    <w:uiPriority w:val="99"/>
    <w:semiHidden/>
    <w:unhideWhenUsed/>
    <w:rsid w:val="0003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1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33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331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827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4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8835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920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1860">
                  <w:marLeft w:val="0"/>
                  <w:marRight w:val="0"/>
                  <w:marTop w:val="0"/>
                  <w:marBottom w:val="2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728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03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7813">
                          <w:marLeft w:val="-1710"/>
                          <w:marRight w:val="600"/>
                          <w:marTop w:val="165"/>
                          <w:marBottom w:val="165"/>
                          <w:divBdr>
                            <w:top w:val="single" w:sz="6" w:space="23" w:color="BFC8CE"/>
                            <w:left w:val="none" w:sz="0" w:space="0" w:color="auto"/>
                            <w:bottom w:val="single" w:sz="6" w:space="18" w:color="BFC8CE"/>
                            <w:right w:val="none" w:sz="0" w:space="0" w:color="auto"/>
                          </w:divBdr>
                          <w:divsChild>
                            <w:div w:id="9165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65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5491">
                              <w:marLeft w:val="-1710"/>
                              <w:marRight w:val="600"/>
                              <w:marTop w:val="165"/>
                              <w:marBottom w:val="165"/>
                              <w:divBdr>
                                <w:top w:val="single" w:sz="6" w:space="23" w:color="BFC8CE"/>
                                <w:left w:val="none" w:sz="0" w:space="0" w:color="auto"/>
                                <w:bottom w:val="single" w:sz="6" w:space="18" w:color="BFC8CE"/>
                                <w:right w:val="none" w:sz="0" w:space="0" w:color="auto"/>
                              </w:divBdr>
                              <w:divsChild>
                                <w:div w:id="13553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63433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51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0563">
                              <w:marLeft w:val="-1710"/>
                              <w:marRight w:val="600"/>
                              <w:marTop w:val="165"/>
                              <w:marBottom w:val="165"/>
                              <w:divBdr>
                                <w:top w:val="single" w:sz="6" w:space="23" w:color="BFC8CE"/>
                                <w:left w:val="none" w:sz="0" w:space="0" w:color="auto"/>
                                <w:bottom w:val="single" w:sz="6" w:space="18" w:color="BFC8CE"/>
                                <w:right w:val="none" w:sz="0" w:space="0" w:color="auto"/>
                              </w:divBdr>
                              <w:divsChild>
                                <w:div w:id="17381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D8D8D8"/>
                        <w:right w:val="none" w:sz="0" w:space="0" w:color="auto"/>
                      </w:divBdr>
                      <w:divsChild>
                        <w:div w:id="12530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single" w:sz="6" w:space="31" w:color="CECFD0"/>
                            <w:bottom w:val="none" w:sz="0" w:space="14" w:color="auto"/>
                            <w:right w:val="single" w:sz="6" w:space="31" w:color="CECFD0"/>
                          </w:divBdr>
                          <w:divsChild>
                            <w:div w:id="71690036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874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0942">
                              <w:marLeft w:val="0"/>
                              <w:marRight w:val="0"/>
                              <w:marTop w:val="495"/>
                              <w:marBottom w:val="4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49782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50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88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1240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48833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66216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4376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45444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56677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325">
                  <w:marLeft w:val="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6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CBCFD2"/>
                        <w:right w:val="none" w:sz="0" w:space="0" w:color="auto"/>
                      </w:divBdr>
                      <w:divsChild>
                        <w:div w:id="148623711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4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9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3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058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955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ck.wyborcza.pl/plock/0,113413.html?tag=ratus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ock.wyborcza.pl/plock/0,113413.html?tag=urz%B1d+mi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ock.wyborcza.pl/plock/0,113413.html?tag=dro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Jaroszewski</dc:creator>
  <cp:lastModifiedBy>Artur Jaroszewski</cp:lastModifiedBy>
  <cp:revision>1</cp:revision>
  <dcterms:created xsi:type="dcterms:W3CDTF">2021-03-03T09:30:00Z</dcterms:created>
  <dcterms:modified xsi:type="dcterms:W3CDTF">2021-03-03T09:34:00Z</dcterms:modified>
</cp:coreProperties>
</file>